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89" w:rsidRPr="00B06CE7" w:rsidRDefault="001D3089" w:rsidP="001D3089">
      <w:pPr>
        <w:jc w:val="center"/>
        <w:rPr>
          <w:sz w:val="28"/>
          <w:szCs w:val="28"/>
        </w:rPr>
      </w:pPr>
      <w:r w:rsidRPr="00B06CE7">
        <w:rPr>
          <w:sz w:val="28"/>
          <w:szCs w:val="28"/>
        </w:rPr>
        <w:t>СОВЕТ ДЕПУТАТОВ</w:t>
      </w:r>
    </w:p>
    <w:p w:rsidR="001D3089" w:rsidRPr="00B06CE7" w:rsidRDefault="001D3089" w:rsidP="001D3089">
      <w:pPr>
        <w:jc w:val="center"/>
        <w:rPr>
          <w:sz w:val="28"/>
          <w:szCs w:val="28"/>
        </w:rPr>
      </w:pPr>
      <w:r w:rsidRPr="00B06CE7">
        <w:rPr>
          <w:sz w:val="28"/>
          <w:szCs w:val="28"/>
        </w:rPr>
        <w:t>СЕЛЬСКОГО ПОСЕЛЕНИЯ «ПОСЕЛОК ГОРИН»</w:t>
      </w:r>
    </w:p>
    <w:p w:rsidR="001D3089" w:rsidRPr="00B06CE7" w:rsidRDefault="001D3089" w:rsidP="001D3089">
      <w:pPr>
        <w:jc w:val="center"/>
        <w:rPr>
          <w:sz w:val="28"/>
          <w:szCs w:val="28"/>
        </w:rPr>
      </w:pPr>
      <w:r w:rsidRPr="00B06CE7">
        <w:rPr>
          <w:sz w:val="28"/>
          <w:szCs w:val="28"/>
        </w:rPr>
        <w:t>Солнечного муниципального района</w:t>
      </w:r>
    </w:p>
    <w:p w:rsidR="001D3089" w:rsidRPr="00B06CE7" w:rsidRDefault="001D3089" w:rsidP="001D3089">
      <w:pPr>
        <w:jc w:val="center"/>
        <w:rPr>
          <w:sz w:val="28"/>
          <w:szCs w:val="28"/>
        </w:rPr>
      </w:pPr>
      <w:r w:rsidRPr="00B06CE7">
        <w:rPr>
          <w:sz w:val="28"/>
          <w:szCs w:val="28"/>
        </w:rPr>
        <w:t>Хабаровского края</w:t>
      </w:r>
    </w:p>
    <w:p w:rsidR="001D3089" w:rsidRPr="00B06CE7" w:rsidRDefault="001D3089" w:rsidP="001D3089">
      <w:pPr>
        <w:jc w:val="center"/>
        <w:rPr>
          <w:b/>
          <w:bCs/>
          <w:sz w:val="28"/>
          <w:szCs w:val="28"/>
        </w:rPr>
      </w:pPr>
      <w:r w:rsidRPr="00B06CE7">
        <w:rPr>
          <w:b/>
          <w:bCs/>
          <w:sz w:val="28"/>
          <w:szCs w:val="28"/>
        </w:rPr>
        <w:t>РЕШЕНИЕ</w:t>
      </w:r>
    </w:p>
    <w:p w:rsidR="001D3089" w:rsidRPr="00B06CE7" w:rsidRDefault="00B06CE7" w:rsidP="001D3089">
      <w:pPr>
        <w:rPr>
          <w:sz w:val="28"/>
          <w:szCs w:val="28"/>
        </w:rPr>
      </w:pPr>
      <w:r w:rsidRPr="00B06CE7">
        <w:rPr>
          <w:sz w:val="28"/>
          <w:szCs w:val="28"/>
        </w:rPr>
        <w:t>29.12.2020 № 36</w:t>
      </w:r>
    </w:p>
    <w:p w:rsidR="001D3089" w:rsidRPr="00B06CE7" w:rsidRDefault="001D3089" w:rsidP="001D3089">
      <w:pPr>
        <w:rPr>
          <w:sz w:val="28"/>
          <w:szCs w:val="28"/>
        </w:rPr>
      </w:pPr>
      <w:proofErr w:type="spellStart"/>
      <w:r w:rsidRPr="00B06CE7">
        <w:rPr>
          <w:sz w:val="28"/>
          <w:szCs w:val="28"/>
        </w:rPr>
        <w:t>пос</w:t>
      </w:r>
      <w:proofErr w:type="gramStart"/>
      <w:r w:rsidRPr="00B06CE7">
        <w:rPr>
          <w:sz w:val="28"/>
          <w:szCs w:val="28"/>
        </w:rPr>
        <w:t>.Г</w:t>
      </w:r>
      <w:proofErr w:type="gramEnd"/>
      <w:r w:rsidRPr="00B06CE7">
        <w:rPr>
          <w:sz w:val="28"/>
          <w:szCs w:val="28"/>
        </w:rPr>
        <w:t>орин</w:t>
      </w:r>
      <w:proofErr w:type="spellEnd"/>
    </w:p>
    <w:p w:rsidR="001D3089" w:rsidRPr="005777AC" w:rsidRDefault="001D3089" w:rsidP="001D3089">
      <w:pPr>
        <w:jc w:val="both"/>
        <w:rPr>
          <w:sz w:val="28"/>
          <w:szCs w:val="28"/>
        </w:rPr>
      </w:pPr>
    </w:p>
    <w:p w:rsidR="00B06CE7" w:rsidRDefault="00B06CE7" w:rsidP="00F85548">
      <w:pPr>
        <w:jc w:val="center"/>
        <w:rPr>
          <w:sz w:val="28"/>
          <w:szCs w:val="28"/>
        </w:rPr>
      </w:pPr>
    </w:p>
    <w:p w:rsidR="00B06CE7" w:rsidRDefault="00B06CE7" w:rsidP="00F85548">
      <w:pPr>
        <w:jc w:val="center"/>
        <w:rPr>
          <w:sz w:val="28"/>
          <w:szCs w:val="28"/>
        </w:rPr>
      </w:pPr>
    </w:p>
    <w:p w:rsidR="00453973" w:rsidRDefault="000F096E" w:rsidP="00F85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gramStart"/>
      <w:r>
        <w:rPr>
          <w:sz w:val="28"/>
          <w:szCs w:val="28"/>
        </w:rPr>
        <w:t>Совета депутатов сельского поселения Солнечного муниципального района Хабаровского края</w:t>
      </w:r>
      <w:proofErr w:type="gramEnd"/>
      <w:r>
        <w:rPr>
          <w:sz w:val="28"/>
          <w:szCs w:val="28"/>
        </w:rPr>
        <w:t xml:space="preserve"> от 27.05.2013 № 21 «</w:t>
      </w:r>
      <w:r w:rsidR="00453973">
        <w:rPr>
          <w:sz w:val="28"/>
          <w:szCs w:val="28"/>
        </w:rPr>
        <w:t>Об утверждении Положения</w:t>
      </w:r>
      <w:r w:rsidR="00444A7A">
        <w:rPr>
          <w:sz w:val="28"/>
          <w:szCs w:val="28"/>
        </w:rPr>
        <w:t xml:space="preserve"> о Совете депутатов сельского поселения</w:t>
      </w:r>
    </w:p>
    <w:p w:rsidR="00444A7A" w:rsidRDefault="00444A7A" w:rsidP="00F85548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«Поселок Горин» Солнечного муниципального района</w:t>
      </w:r>
    </w:p>
    <w:p w:rsidR="00444A7A" w:rsidRDefault="00444A7A" w:rsidP="00F8554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  <w:r w:rsidR="000F096E">
        <w:rPr>
          <w:sz w:val="28"/>
          <w:szCs w:val="28"/>
        </w:rPr>
        <w:t>»</w:t>
      </w:r>
    </w:p>
    <w:p w:rsidR="00453973" w:rsidRPr="009E4EA5" w:rsidRDefault="00453973" w:rsidP="00F85548">
      <w:pPr>
        <w:jc w:val="both"/>
        <w:rPr>
          <w:sz w:val="28"/>
          <w:szCs w:val="28"/>
        </w:rPr>
      </w:pPr>
    </w:p>
    <w:p w:rsidR="000F096E" w:rsidRDefault="000F096E" w:rsidP="000F096E">
      <w:pPr>
        <w:ind w:firstLine="709"/>
        <w:jc w:val="both"/>
        <w:rPr>
          <w:sz w:val="28"/>
          <w:szCs w:val="28"/>
        </w:rPr>
      </w:pPr>
      <w:r w:rsidRPr="000F096E">
        <w:rPr>
          <w:sz w:val="28"/>
          <w:szCs w:val="28"/>
        </w:rPr>
        <w:t>В целях совершенствования и приведения в соответствие с действу</w:t>
      </w:r>
      <w:r w:rsidRPr="000F096E">
        <w:rPr>
          <w:sz w:val="28"/>
          <w:szCs w:val="28"/>
        </w:rPr>
        <w:t>ю</w:t>
      </w:r>
      <w:r w:rsidRPr="000F096E">
        <w:rPr>
          <w:sz w:val="28"/>
          <w:szCs w:val="28"/>
        </w:rPr>
        <w:t>щим законодательством нормативного правового акта Совета депутатов сельского поселения «Поселок Горин» Солнечного муниципального района Хабаровского края, на основании Устава сельского поселения «Поселок Г</w:t>
      </w:r>
      <w:r w:rsidRPr="000F096E">
        <w:rPr>
          <w:sz w:val="28"/>
          <w:szCs w:val="28"/>
        </w:rPr>
        <w:t>о</w:t>
      </w:r>
      <w:r w:rsidRPr="000F096E">
        <w:rPr>
          <w:sz w:val="28"/>
          <w:szCs w:val="28"/>
        </w:rPr>
        <w:t>рин» Солнечного муниципального района Хабаровского края, принятого р</w:t>
      </w:r>
      <w:r w:rsidRPr="000F096E">
        <w:rPr>
          <w:sz w:val="28"/>
          <w:szCs w:val="28"/>
        </w:rPr>
        <w:t>е</w:t>
      </w:r>
      <w:r w:rsidRPr="000F096E">
        <w:rPr>
          <w:sz w:val="28"/>
          <w:szCs w:val="28"/>
        </w:rPr>
        <w:t>шением Совета депутатов сельского поселения «Поселок Горин» Солнечного муниципального района Хабаровского края от 13.05.2005 № 10, Совет деп</w:t>
      </w:r>
      <w:r w:rsidRPr="000F096E">
        <w:rPr>
          <w:sz w:val="28"/>
          <w:szCs w:val="28"/>
        </w:rPr>
        <w:t>у</w:t>
      </w:r>
      <w:r w:rsidRPr="000F096E">
        <w:rPr>
          <w:sz w:val="28"/>
          <w:szCs w:val="28"/>
        </w:rPr>
        <w:t>татов сельского поселения «Поселок Горин» Солнечного муниципального района Хабаровского края</w:t>
      </w:r>
    </w:p>
    <w:p w:rsidR="000F096E" w:rsidRDefault="000F096E" w:rsidP="000F096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F096E" w:rsidRDefault="000F096E" w:rsidP="000F0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06CE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решение Совета </w:t>
      </w:r>
      <w:r w:rsidRPr="000F096E">
        <w:rPr>
          <w:sz w:val="28"/>
          <w:szCs w:val="28"/>
        </w:rPr>
        <w:t>депутатов сельского поселения «Поселок Горин» Солнечного муниципального района Хабаровского края</w:t>
      </w:r>
      <w:r>
        <w:rPr>
          <w:sz w:val="28"/>
          <w:szCs w:val="28"/>
        </w:rPr>
        <w:t xml:space="preserve"> от 27.05.2013 № 21 «Об утверждении Положения о Совете депутатов сельского поселения «Поселок Горин» Солнечного муниципального района Хабаровского края» (далее – Решение) следующие изменения:</w:t>
      </w:r>
    </w:p>
    <w:p w:rsidR="000F096E" w:rsidRDefault="000F096E" w:rsidP="000F0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Преамбулу Решения изложить в следующей редакции:</w:t>
      </w:r>
    </w:p>
    <w:p w:rsidR="00894D46" w:rsidRDefault="000F096E" w:rsidP="00894D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 основания Федерального закона от 06.10.2003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щих принципах организации местного </w:t>
      </w:r>
      <w:r w:rsidR="00894D46">
        <w:rPr>
          <w:sz w:val="28"/>
          <w:szCs w:val="28"/>
        </w:rPr>
        <w:t>самоуправления в Российской Фед</w:t>
      </w:r>
      <w:r w:rsidR="00894D46">
        <w:rPr>
          <w:sz w:val="28"/>
          <w:szCs w:val="28"/>
        </w:rPr>
        <w:t>е</w:t>
      </w:r>
      <w:r w:rsidR="00894D46">
        <w:rPr>
          <w:sz w:val="28"/>
          <w:szCs w:val="28"/>
        </w:rPr>
        <w:t>рации»,</w:t>
      </w:r>
      <w:r w:rsidR="00894D46" w:rsidRPr="00894D46">
        <w:rPr>
          <w:sz w:val="28"/>
          <w:szCs w:val="28"/>
        </w:rPr>
        <w:t xml:space="preserve"> </w:t>
      </w:r>
      <w:r w:rsidR="00894D46" w:rsidRPr="000F096E">
        <w:rPr>
          <w:sz w:val="28"/>
          <w:szCs w:val="28"/>
        </w:rPr>
        <w:t>Устава сельского поселения «Поселок Горин» Солнечного муниц</w:t>
      </w:r>
      <w:r w:rsidR="00894D46" w:rsidRPr="000F096E">
        <w:rPr>
          <w:sz w:val="28"/>
          <w:szCs w:val="28"/>
        </w:rPr>
        <w:t>и</w:t>
      </w:r>
      <w:r w:rsidR="00894D46" w:rsidRPr="000F096E">
        <w:rPr>
          <w:sz w:val="28"/>
          <w:szCs w:val="28"/>
        </w:rPr>
        <w:t>пального района Хабаровского края, принятого решением Совета депутатов сельского поселения «Поселок Горин» Солнечного муниципального района Хабаровского края от 13.05.2005 № 10, Совет депутатов сельского поселения «Поселок Горин» Солнечного муниципального района Хабаровского края</w:t>
      </w:r>
      <w:proofErr w:type="gramEnd"/>
    </w:p>
    <w:p w:rsidR="00894D46" w:rsidRDefault="00894D46" w:rsidP="00894D4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894D46" w:rsidRDefault="00894D46" w:rsidP="00894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1 Решения исключить.</w:t>
      </w:r>
    </w:p>
    <w:p w:rsidR="00894D46" w:rsidRDefault="00894D46" w:rsidP="00894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пункте 2 Решения слова «в новой редакции» исключить.</w:t>
      </w:r>
    </w:p>
    <w:p w:rsidR="00894D46" w:rsidRPr="00894D46" w:rsidRDefault="00894D46" w:rsidP="00894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D46">
        <w:rPr>
          <w:rFonts w:eastAsia="Calibri"/>
          <w:bCs/>
          <w:sz w:val="28"/>
          <w:szCs w:val="28"/>
        </w:rPr>
        <w:tab/>
        <w:t xml:space="preserve">1.4. Реквизит, расположенный в правом верхнем углу утвержденного Решением </w:t>
      </w:r>
      <w:r w:rsidRPr="00894D4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Совете депутатов сельского поселения «Поселок 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рин» Солнечного муниципального района Хабаровского края</w:t>
      </w:r>
      <w:r w:rsidRPr="00894D46">
        <w:rPr>
          <w:sz w:val="28"/>
          <w:szCs w:val="28"/>
        </w:rPr>
        <w:t xml:space="preserve"> (далее – Пол</w:t>
      </w:r>
      <w:r w:rsidRPr="00894D46">
        <w:rPr>
          <w:sz w:val="28"/>
          <w:szCs w:val="28"/>
        </w:rPr>
        <w:t>о</w:t>
      </w:r>
      <w:r w:rsidRPr="00894D46">
        <w:rPr>
          <w:sz w:val="28"/>
          <w:szCs w:val="28"/>
        </w:rPr>
        <w:t>жение) изложить в следующей редакции:</w:t>
      </w:r>
    </w:p>
    <w:p w:rsidR="00894D46" w:rsidRPr="00894D46" w:rsidRDefault="00894D46" w:rsidP="00894D46">
      <w:pPr>
        <w:shd w:val="clear" w:color="auto" w:fill="FFFFFF"/>
        <w:ind w:left="3686" w:firstLine="6"/>
        <w:jc w:val="center"/>
        <w:rPr>
          <w:sz w:val="28"/>
          <w:szCs w:val="28"/>
        </w:rPr>
      </w:pPr>
      <w:r w:rsidRPr="00894D46">
        <w:rPr>
          <w:sz w:val="28"/>
          <w:szCs w:val="28"/>
        </w:rPr>
        <w:t>«УТВЕРЖДЕНО</w:t>
      </w:r>
    </w:p>
    <w:p w:rsidR="00894D46" w:rsidRPr="00894D46" w:rsidRDefault="00894D46" w:rsidP="00894D46">
      <w:pPr>
        <w:shd w:val="clear" w:color="auto" w:fill="FFFFFF"/>
        <w:ind w:left="3686" w:firstLine="6"/>
        <w:jc w:val="center"/>
        <w:rPr>
          <w:sz w:val="28"/>
          <w:szCs w:val="28"/>
        </w:rPr>
      </w:pPr>
      <w:r w:rsidRPr="00894D46">
        <w:rPr>
          <w:sz w:val="28"/>
          <w:szCs w:val="28"/>
        </w:rPr>
        <w:t>решением Совета депутатов</w:t>
      </w:r>
    </w:p>
    <w:p w:rsidR="00894D46" w:rsidRPr="00894D46" w:rsidRDefault="00894D46" w:rsidP="00894D46">
      <w:pPr>
        <w:shd w:val="clear" w:color="auto" w:fill="FFFFFF"/>
        <w:ind w:left="3686" w:firstLine="6"/>
        <w:jc w:val="center"/>
        <w:rPr>
          <w:sz w:val="28"/>
          <w:szCs w:val="28"/>
        </w:rPr>
      </w:pPr>
      <w:r w:rsidRPr="00894D46">
        <w:rPr>
          <w:sz w:val="28"/>
          <w:szCs w:val="28"/>
        </w:rPr>
        <w:t xml:space="preserve"> сельского поселения «Поселок Горин»</w:t>
      </w:r>
    </w:p>
    <w:p w:rsidR="00894D46" w:rsidRPr="00894D46" w:rsidRDefault="00894D46" w:rsidP="00894D46">
      <w:pPr>
        <w:shd w:val="clear" w:color="auto" w:fill="FFFFFF"/>
        <w:ind w:left="3686" w:firstLine="6"/>
        <w:jc w:val="center"/>
        <w:rPr>
          <w:sz w:val="28"/>
          <w:szCs w:val="28"/>
        </w:rPr>
      </w:pPr>
      <w:r w:rsidRPr="00894D46">
        <w:rPr>
          <w:sz w:val="28"/>
          <w:szCs w:val="28"/>
        </w:rPr>
        <w:t>Солнечного муниципального района</w:t>
      </w:r>
    </w:p>
    <w:p w:rsidR="00894D46" w:rsidRPr="00894D46" w:rsidRDefault="00894D46" w:rsidP="00894D46">
      <w:pPr>
        <w:shd w:val="clear" w:color="auto" w:fill="FFFFFF"/>
        <w:ind w:left="3686" w:firstLine="6"/>
        <w:jc w:val="center"/>
        <w:rPr>
          <w:sz w:val="28"/>
          <w:szCs w:val="28"/>
        </w:rPr>
      </w:pPr>
      <w:r w:rsidRPr="00894D46">
        <w:rPr>
          <w:sz w:val="28"/>
          <w:szCs w:val="28"/>
        </w:rPr>
        <w:t>Хабаровского края</w:t>
      </w:r>
    </w:p>
    <w:p w:rsidR="00894D46" w:rsidRPr="00894D46" w:rsidRDefault="00894D46" w:rsidP="00894D46">
      <w:pPr>
        <w:shd w:val="clear" w:color="auto" w:fill="FFFFFF"/>
        <w:ind w:left="3686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27 мая 2013 года № 21</w:t>
      </w:r>
      <w:r w:rsidRPr="00894D46">
        <w:rPr>
          <w:sz w:val="28"/>
          <w:szCs w:val="28"/>
        </w:rPr>
        <w:t>».</w:t>
      </w:r>
    </w:p>
    <w:p w:rsidR="000F096E" w:rsidRDefault="00894D46" w:rsidP="000F0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Часть 1 статьи 4 Положения изложить в следующей редакции:</w:t>
      </w:r>
    </w:p>
    <w:p w:rsidR="00894D46" w:rsidRDefault="00B06CE7" w:rsidP="00894D46">
      <w:pPr>
        <w:pStyle w:val="ConsNonformat"/>
        <w:widowControl/>
        <w:ind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D46">
        <w:rPr>
          <w:rFonts w:ascii="Times New Roman" w:hAnsi="Times New Roman" w:cs="Times New Roman"/>
          <w:sz w:val="28"/>
          <w:szCs w:val="28"/>
        </w:rPr>
        <w:t>«1. Согласно Федеральному закону 06.10.2003 № 131 «Об общих при</w:t>
      </w:r>
      <w:r w:rsidR="00894D46">
        <w:rPr>
          <w:rFonts w:ascii="Times New Roman" w:hAnsi="Times New Roman" w:cs="Times New Roman"/>
          <w:sz w:val="28"/>
          <w:szCs w:val="28"/>
        </w:rPr>
        <w:t>н</w:t>
      </w:r>
      <w:r w:rsidR="00894D46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 (д</w:t>
      </w:r>
      <w:r w:rsidR="00894D46">
        <w:rPr>
          <w:rFonts w:ascii="Times New Roman" w:hAnsi="Times New Roman" w:cs="Times New Roman"/>
          <w:sz w:val="28"/>
          <w:szCs w:val="28"/>
        </w:rPr>
        <w:t>а</w:t>
      </w:r>
      <w:r w:rsidR="00894D46">
        <w:rPr>
          <w:rFonts w:ascii="Times New Roman" w:hAnsi="Times New Roman" w:cs="Times New Roman"/>
          <w:sz w:val="28"/>
          <w:szCs w:val="28"/>
        </w:rPr>
        <w:t>лее – Федеральный закон от 06.10.2003 № 131-ФЗ)  и уставу сельского пос</w:t>
      </w:r>
      <w:r w:rsidR="00894D46">
        <w:rPr>
          <w:rFonts w:ascii="Times New Roman" w:hAnsi="Times New Roman" w:cs="Times New Roman"/>
          <w:sz w:val="28"/>
          <w:szCs w:val="28"/>
        </w:rPr>
        <w:t>е</w:t>
      </w:r>
      <w:r w:rsidR="00894D46">
        <w:rPr>
          <w:rFonts w:ascii="Times New Roman" w:hAnsi="Times New Roman" w:cs="Times New Roman"/>
          <w:sz w:val="28"/>
          <w:szCs w:val="28"/>
        </w:rPr>
        <w:t>ления Совет депутатов обладает правами юридического лица и подлежит государственной регистрации в качестве юридического лица в соответствии с федеральным законом</w:t>
      </w:r>
      <w:proofErr w:type="gramStart"/>
      <w:r w:rsidR="00894D4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94D46" w:rsidRDefault="00B06CE7" w:rsidP="00894D46">
      <w:pPr>
        <w:pStyle w:val="ConsNonformat"/>
        <w:widowControl/>
        <w:ind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D46">
        <w:rPr>
          <w:rFonts w:ascii="Times New Roman" w:hAnsi="Times New Roman" w:cs="Times New Roman"/>
          <w:sz w:val="28"/>
          <w:szCs w:val="28"/>
        </w:rPr>
        <w:t>1.6. Абзац первый части 1 статьи 5 Положения изложить в следующей редакции:</w:t>
      </w:r>
    </w:p>
    <w:p w:rsidR="00894D46" w:rsidRDefault="00B06CE7" w:rsidP="00894D46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D46">
        <w:rPr>
          <w:rFonts w:ascii="Times New Roman" w:hAnsi="Times New Roman" w:cs="Times New Roman"/>
          <w:sz w:val="28"/>
          <w:szCs w:val="28"/>
        </w:rPr>
        <w:t>«1. В исключительной компетенции Совета депутатов в соответствии с Федеральным законом от 06.10.2003 № 131-ФЗ и уставом сельского посел</w:t>
      </w:r>
      <w:r w:rsidR="00894D46">
        <w:rPr>
          <w:rFonts w:ascii="Times New Roman" w:hAnsi="Times New Roman" w:cs="Times New Roman"/>
          <w:sz w:val="28"/>
          <w:szCs w:val="28"/>
        </w:rPr>
        <w:t>е</w:t>
      </w:r>
      <w:r w:rsidR="00894D46">
        <w:rPr>
          <w:rFonts w:ascii="Times New Roman" w:hAnsi="Times New Roman" w:cs="Times New Roman"/>
          <w:sz w:val="28"/>
          <w:szCs w:val="28"/>
        </w:rPr>
        <w:t>ния  находятся</w:t>
      </w:r>
      <w:proofErr w:type="gramStart"/>
      <w:r w:rsidR="00894D4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894D46">
        <w:rPr>
          <w:rFonts w:ascii="Times New Roman" w:hAnsi="Times New Roman" w:cs="Times New Roman"/>
          <w:sz w:val="28"/>
          <w:szCs w:val="28"/>
        </w:rPr>
        <w:t>.</w:t>
      </w:r>
      <w:r w:rsidR="00894D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4D46" w:rsidRDefault="00B06CE7" w:rsidP="00894D46">
      <w:pPr>
        <w:pStyle w:val="ConsNonformat"/>
        <w:widowControl/>
        <w:ind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D46">
        <w:rPr>
          <w:rFonts w:ascii="Times New Roman" w:hAnsi="Times New Roman" w:cs="Times New Roman"/>
          <w:sz w:val="28"/>
          <w:szCs w:val="28"/>
        </w:rPr>
        <w:t>1.7. Часть 1 статьи 18 Положения изложить в следующей редакции:</w:t>
      </w:r>
    </w:p>
    <w:p w:rsidR="00B06CE7" w:rsidRDefault="00B06CE7" w:rsidP="00B06CE7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 Статус депутата Совета депутатов определен Федеральным законом от 06.10.2003 № 131-ФЗ.».</w:t>
      </w:r>
    </w:p>
    <w:p w:rsidR="00B06CE7" w:rsidRPr="00B06CE7" w:rsidRDefault="00B06CE7" w:rsidP="00B06CE7">
      <w:pPr>
        <w:ind w:firstLine="720"/>
        <w:jc w:val="both"/>
        <w:rPr>
          <w:sz w:val="28"/>
          <w:szCs w:val="28"/>
        </w:rPr>
      </w:pPr>
      <w:r w:rsidRPr="00B06CE7">
        <w:rPr>
          <w:sz w:val="28"/>
          <w:szCs w:val="28"/>
        </w:rPr>
        <w:t>2. Настоящее решение опубликовать в Сборнике нормативных прав</w:t>
      </w:r>
      <w:r w:rsidRPr="00B06CE7">
        <w:rPr>
          <w:sz w:val="28"/>
          <w:szCs w:val="28"/>
        </w:rPr>
        <w:t>о</w:t>
      </w:r>
      <w:r w:rsidRPr="00B06CE7">
        <w:rPr>
          <w:sz w:val="28"/>
          <w:szCs w:val="28"/>
        </w:rPr>
        <w:t>вых актов органов местного самоуправления сельского поселения «Поселок Горин» Солнечного муниципального района Хабаровского края и разместить на официальном сайте органов местного самоуправления сельского посел</w:t>
      </w:r>
      <w:r w:rsidRPr="00B06CE7">
        <w:rPr>
          <w:sz w:val="28"/>
          <w:szCs w:val="28"/>
        </w:rPr>
        <w:t>е</w:t>
      </w:r>
      <w:r w:rsidRPr="00B06CE7">
        <w:rPr>
          <w:sz w:val="28"/>
          <w:szCs w:val="28"/>
        </w:rPr>
        <w:t>ния «Поселок Горин» Солнечного муниципального района Хабаровского края в</w:t>
      </w:r>
      <w:r w:rsidRPr="00B06CE7">
        <w:rPr>
          <w:sz w:val="28"/>
        </w:rPr>
        <w:t xml:space="preserve"> информационно-</w:t>
      </w:r>
      <w:r w:rsidR="009E2765">
        <w:rPr>
          <w:sz w:val="28"/>
        </w:rPr>
        <w:t>теле</w:t>
      </w:r>
      <w:bookmarkStart w:id="0" w:name="_GoBack"/>
      <w:bookmarkEnd w:id="0"/>
      <w:r w:rsidRPr="00B06CE7">
        <w:rPr>
          <w:sz w:val="28"/>
        </w:rPr>
        <w:t>коммуникационной</w:t>
      </w:r>
      <w:r w:rsidRPr="00B06CE7">
        <w:rPr>
          <w:sz w:val="28"/>
          <w:szCs w:val="28"/>
        </w:rPr>
        <w:t xml:space="preserve"> сети «Интернет». </w:t>
      </w:r>
    </w:p>
    <w:p w:rsidR="00B06CE7" w:rsidRPr="00B06CE7" w:rsidRDefault="00B06CE7" w:rsidP="00B06CE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B06CE7">
        <w:rPr>
          <w:rFonts w:eastAsia="Calibri"/>
          <w:bCs/>
          <w:sz w:val="28"/>
          <w:szCs w:val="28"/>
        </w:rPr>
        <w:t>3. Настоящее решение вступает в силу после его официального опу</w:t>
      </w:r>
      <w:r w:rsidRPr="00B06CE7">
        <w:rPr>
          <w:rFonts w:eastAsia="Calibri"/>
          <w:bCs/>
          <w:sz w:val="28"/>
          <w:szCs w:val="28"/>
        </w:rPr>
        <w:t>б</w:t>
      </w:r>
      <w:r w:rsidRPr="00B06CE7">
        <w:rPr>
          <w:rFonts w:eastAsia="Calibri"/>
          <w:bCs/>
          <w:sz w:val="28"/>
          <w:szCs w:val="28"/>
        </w:rPr>
        <w:t>ликования (обнародования).</w:t>
      </w:r>
    </w:p>
    <w:p w:rsidR="00B06CE7" w:rsidRPr="00B06CE7" w:rsidRDefault="00B06CE7" w:rsidP="00B06C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6CE7" w:rsidRPr="00B06CE7" w:rsidRDefault="00B06CE7" w:rsidP="00B06C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6CE7" w:rsidRPr="00B06CE7" w:rsidRDefault="00B06CE7" w:rsidP="00B06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CE7">
        <w:rPr>
          <w:sz w:val="28"/>
          <w:szCs w:val="28"/>
        </w:rPr>
        <w:t>Глава сельского поселения</w:t>
      </w:r>
    </w:p>
    <w:p w:rsidR="00B06CE7" w:rsidRPr="00B06CE7" w:rsidRDefault="00B06CE7" w:rsidP="00B06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CE7">
        <w:rPr>
          <w:sz w:val="28"/>
          <w:szCs w:val="28"/>
        </w:rPr>
        <w:t>«Поселок Горин»</w:t>
      </w:r>
      <w:r w:rsidRPr="00B06CE7">
        <w:rPr>
          <w:sz w:val="28"/>
          <w:szCs w:val="28"/>
        </w:rPr>
        <w:tab/>
      </w:r>
      <w:r w:rsidRPr="00B06CE7">
        <w:rPr>
          <w:sz w:val="28"/>
          <w:szCs w:val="28"/>
        </w:rPr>
        <w:tab/>
      </w:r>
      <w:r w:rsidRPr="00B06CE7">
        <w:rPr>
          <w:sz w:val="28"/>
          <w:szCs w:val="28"/>
        </w:rPr>
        <w:tab/>
      </w:r>
      <w:r w:rsidRPr="00B06CE7">
        <w:rPr>
          <w:sz w:val="28"/>
          <w:szCs w:val="28"/>
        </w:rPr>
        <w:tab/>
      </w:r>
      <w:r w:rsidRPr="00B06CE7">
        <w:rPr>
          <w:sz w:val="28"/>
          <w:szCs w:val="28"/>
        </w:rPr>
        <w:tab/>
      </w:r>
      <w:r w:rsidRPr="00B06CE7">
        <w:rPr>
          <w:sz w:val="28"/>
          <w:szCs w:val="28"/>
        </w:rPr>
        <w:tab/>
      </w:r>
      <w:r w:rsidRPr="00B06CE7">
        <w:rPr>
          <w:sz w:val="28"/>
          <w:szCs w:val="28"/>
        </w:rPr>
        <w:tab/>
      </w:r>
      <w:proofErr w:type="spellStart"/>
      <w:r w:rsidRPr="00B06CE7">
        <w:rPr>
          <w:sz w:val="28"/>
          <w:szCs w:val="28"/>
        </w:rPr>
        <w:t>В.Г.Кожевников</w:t>
      </w:r>
      <w:proofErr w:type="spellEnd"/>
    </w:p>
    <w:p w:rsidR="00894D46" w:rsidRDefault="00894D46" w:rsidP="00894D46">
      <w:pPr>
        <w:pStyle w:val="ConsNonformat"/>
        <w:widowControl/>
        <w:ind w:right="-1" w:firstLine="540"/>
        <w:rPr>
          <w:rFonts w:ascii="Times New Roman" w:hAnsi="Times New Roman" w:cs="Times New Roman"/>
          <w:sz w:val="28"/>
          <w:szCs w:val="28"/>
        </w:rPr>
      </w:pPr>
    </w:p>
    <w:sectPr w:rsidR="00894D46" w:rsidSect="00F85548">
      <w:pgSz w:w="11907" w:h="16840" w:code="9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B4" w:rsidRDefault="008369B4">
      <w:r>
        <w:separator/>
      </w:r>
    </w:p>
  </w:endnote>
  <w:endnote w:type="continuationSeparator" w:id="0">
    <w:p w:rsidR="008369B4" w:rsidRDefault="0083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B4" w:rsidRDefault="008369B4">
      <w:r>
        <w:separator/>
      </w:r>
    </w:p>
  </w:footnote>
  <w:footnote w:type="continuationSeparator" w:id="0">
    <w:p w:rsidR="008369B4" w:rsidRDefault="0083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608"/>
    <w:multiLevelType w:val="hybridMultilevel"/>
    <w:tmpl w:val="F65605F8"/>
    <w:lvl w:ilvl="0" w:tplc="876E29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1B90921"/>
    <w:multiLevelType w:val="hybridMultilevel"/>
    <w:tmpl w:val="3B78D682"/>
    <w:lvl w:ilvl="0" w:tplc="D7987ED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CC73AC"/>
    <w:multiLevelType w:val="hybridMultilevel"/>
    <w:tmpl w:val="26669FFA"/>
    <w:lvl w:ilvl="0" w:tplc="2B90A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>
    <w:nsid w:val="23907D59"/>
    <w:multiLevelType w:val="hybridMultilevel"/>
    <w:tmpl w:val="88D6125C"/>
    <w:lvl w:ilvl="0" w:tplc="1DC6BA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5511F43"/>
    <w:multiLevelType w:val="hybridMultilevel"/>
    <w:tmpl w:val="CF58DCCE"/>
    <w:lvl w:ilvl="0" w:tplc="484ACB8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1750EA7"/>
    <w:multiLevelType w:val="hybridMultilevel"/>
    <w:tmpl w:val="FB1C0650"/>
    <w:lvl w:ilvl="0" w:tplc="B872A0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C6D5D56"/>
    <w:multiLevelType w:val="hybridMultilevel"/>
    <w:tmpl w:val="BB068882"/>
    <w:lvl w:ilvl="0" w:tplc="1C86CA0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1DC"/>
    <w:rsid w:val="000C2382"/>
    <w:rsid w:val="000E09D2"/>
    <w:rsid w:val="000F096E"/>
    <w:rsid w:val="001D3089"/>
    <w:rsid w:val="00234B98"/>
    <w:rsid w:val="002446F2"/>
    <w:rsid w:val="003761DC"/>
    <w:rsid w:val="00444A7A"/>
    <w:rsid w:val="00453973"/>
    <w:rsid w:val="00502351"/>
    <w:rsid w:val="005C3DF3"/>
    <w:rsid w:val="006831E8"/>
    <w:rsid w:val="008369B4"/>
    <w:rsid w:val="00884B7C"/>
    <w:rsid w:val="00894D46"/>
    <w:rsid w:val="009E2765"/>
    <w:rsid w:val="00B06CE7"/>
    <w:rsid w:val="00B2185D"/>
    <w:rsid w:val="00B43B67"/>
    <w:rsid w:val="00B45F74"/>
    <w:rsid w:val="00BF423F"/>
    <w:rsid w:val="00C222A5"/>
    <w:rsid w:val="00C23B8C"/>
    <w:rsid w:val="00ED0EDB"/>
    <w:rsid w:val="00ED389C"/>
    <w:rsid w:val="00F1001B"/>
    <w:rsid w:val="00F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Document Map"/>
    <w:basedOn w:val="a"/>
    <w:link w:val="a7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Title0">
    <w:name w:val="ConsTitle Знак"/>
    <w:uiPriority w:val="99"/>
    <w:rPr>
      <w:rFonts w:ascii="Arial" w:hAnsi="Arial" w:cs="Arial"/>
      <w:b/>
      <w:bCs/>
      <w:sz w:val="16"/>
      <w:szCs w:val="16"/>
      <w:lang w:val="ru-RU" w:eastAsia="ru-RU"/>
    </w:rPr>
  </w:style>
  <w:style w:type="character" w:customStyle="1" w:styleId="ConsNormal0">
    <w:name w:val="ConsNormal Знак"/>
    <w:uiPriority w:val="99"/>
    <w:rPr>
      <w:rFonts w:ascii="Arial" w:hAnsi="Arial" w:cs="Arial"/>
      <w:lang w:val="ru-RU" w:eastAsia="ru-RU"/>
    </w:rPr>
  </w:style>
  <w:style w:type="paragraph" w:styleId="a8">
    <w:name w:val="Body Text"/>
    <w:basedOn w:val="a"/>
    <w:link w:val="a9"/>
    <w:rsid w:val="00444A7A"/>
    <w:pPr>
      <w:spacing w:line="360" w:lineRule="auto"/>
      <w:jc w:val="both"/>
    </w:pPr>
    <w:rPr>
      <w:szCs w:val="20"/>
    </w:rPr>
  </w:style>
  <w:style w:type="character" w:customStyle="1" w:styleId="a9">
    <w:name w:val="Основной текст Знак"/>
    <w:link w:val="a8"/>
    <w:rsid w:val="00444A7A"/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rsid w:val="00444A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F855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5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60;&#1045;&#1044;%20&#1056;&#1045;&#1043;&#1048;&#1057;&#1058;&#1056;\&#1088;&#1077;&#1075;&#1080;&#1089;&#1090;&#1088;%202013\&#1088;&#1077;&#1075;&#1080;&#1089;&#1090;&#1088;%20&#1084;&#1072;&#1081;%202013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69BE-5478-4B04-BA09-36AAFE44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Tdesign</Company>
  <LinksUpToDate>false</LinksUpToDate>
  <CharactersWithSpaces>3713</CharactersWithSpaces>
  <SharedDoc>false</SharedDoc>
  <HLinks>
    <vt:vector size="6" baseType="variant"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consultantplus://offline/ref=E3D62B6F44F8053E1DF61866A45F849804F8DCE0E56DA6EF7A1185BBD4w6K7D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Сомова Маргарита</dc:creator>
  <cp:keywords/>
  <dc:description/>
  <cp:lastModifiedBy>123</cp:lastModifiedBy>
  <cp:revision>3</cp:revision>
  <cp:lastPrinted>2020-12-28T06:59:00Z</cp:lastPrinted>
  <dcterms:created xsi:type="dcterms:W3CDTF">2013-05-28T05:09:00Z</dcterms:created>
  <dcterms:modified xsi:type="dcterms:W3CDTF">2020-12-29T04:56:00Z</dcterms:modified>
</cp:coreProperties>
</file>